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041D3A1B" w:rsidR="00C95AF1" w:rsidRPr="00701211" w:rsidRDefault="008D1C25" w:rsidP="008D1C25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2AAB32DF" w:rsidR="00C95AF1" w:rsidRPr="009915CC" w:rsidRDefault="00487F33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RWANDA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6C85CCED" w:rsidR="003E4F8E" w:rsidRDefault="00C53688" w:rsidP="00C5368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487F33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Rwanda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and </w:t>
      </w:r>
      <w:r w:rsidR="00487F33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Lifetime Consulting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 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4A4B3352" w:rsidR="00C53688" w:rsidRDefault="009554B5" w:rsidP="00B800B4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Rwandan policies and legislation highlight a disability rights-based agenda and a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supportive policy framework on disability inclusion in education and employment.</w:t>
      </w:r>
    </w:p>
    <w:p w14:paraId="57A80C3B" w14:textId="34F77367" w:rsidR="009554B5" w:rsidRDefault="009554B5" w:rsidP="00B800B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However, people with disabilities experience greater exclusion from education and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employment than people without disabilities.</w:t>
      </w:r>
    </w:p>
    <w:p w14:paraId="0A7E3C34" w14:textId="40FFEB1E" w:rsidR="009554B5" w:rsidRDefault="009554B5" w:rsidP="00B800B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Gaps in resourcing and enforcing policy and lack of clarity and understanding on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roles and accountability contribute to this exclusion.</w:t>
      </w:r>
    </w:p>
    <w:p w14:paraId="1B6E0325" w14:textId="20EF3FAF" w:rsidR="009554B5" w:rsidRDefault="009554B5" w:rsidP="00B800B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Other challenges to disability inclusion in education and employment include the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lack of access to assistive technology, and stigma and discrimination.</w:t>
      </w:r>
    </w:p>
    <w:p w14:paraId="50585196" w14:textId="36C03458" w:rsidR="009554B5" w:rsidRDefault="009554B5" w:rsidP="00B800B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Promising initiatives to promote disability inclusion include parent support groups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skills-training for youth on employability skills.</w:t>
      </w:r>
    </w:p>
    <w:p w14:paraId="5D50F8D5" w14:textId="3D801E0F" w:rsidR="009554B5" w:rsidRDefault="009554B5" w:rsidP="00B800B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6.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Future research should include participatory projects that amplify young people's</w:t>
      </w:r>
      <w:r w:rsid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815B91" w:rsidRPr="00815B9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voices, as well as rigorous impact evaluations to identify effective interventions.</w:t>
      </w:r>
    </w:p>
    <w:p w14:paraId="34CA7AD6" w14:textId="29C5D519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>The</w:t>
      </w:r>
      <w:r w:rsidR="00757D53">
        <w:rPr>
          <w:b w:val="0"/>
        </w:rPr>
        <w:t xml:space="preserve"> </w:t>
      </w:r>
      <w:r w:rsidR="00044DE0">
        <w:rPr>
          <w:b w:val="0"/>
        </w:rPr>
        <w:t>Rwandan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4053E074" w:rsidR="00DB3634" w:rsidRPr="00362273" w:rsidRDefault="008D1AB4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5.9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>
        <w:rPr>
          <w:rStyle w:val="s1ppyq"/>
          <w:rFonts w:asciiTheme="majorHAnsi" w:hAnsiTheme="majorHAnsi" w:cstheme="majorHAnsi"/>
          <w:color w:val="000000"/>
        </w:rPr>
        <w:t>Rwandans</w:t>
      </w:r>
      <w:r w:rsidR="00C53688"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disabilities according to </w:t>
      </w:r>
      <w:r w:rsidR="00362273">
        <w:rPr>
          <w:rStyle w:val="s1ppyq"/>
          <w:rFonts w:asciiTheme="majorHAnsi" w:hAnsiTheme="majorHAnsi" w:cstheme="majorHAnsi"/>
          <w:color w:val="000000"/>
        </w:rPr>
        <w:t>the 201</w:t>
      </w:r>
      <w:r>
        <w:rPr>
          <w:rStyle w:val="s1ppyq"/>
          <w:rFonts w:asciiTheme="majorHAnsi" w:hAnsiTheme="majorHAnsi" w:cstheme="majorHAnsi"/>
          <w:color w:val="000000"/>
        </w:rPr>
        <w:t>9-20</w:t>
      </w:r>
      <w:r w:rsidR="005760B3">
        <w:rPr>
          <w:rStyle w:val="s1ppyq"/>
          <w:rFonts w:asciiTheme="majorHAnsi" w:hAnsiTheme="majorHAnsi" w:cstheme="majorHAnsi"/>
          <w:color w:val="000000"/>
        </w:rPr>
        <w:t xml:space="preserve"> DHS</w:t>
      </w:r>
      <w:r w:rsidR="00C53688" w:rsidRPr="00362273">
        <w:rPr>
          <w:rStyle w:val="s1ppyq"/>
          <w:rFonts w:asciiTheme="majorHAnsi" w:hAnsiTheme="majorHAnsi" w:cstheme="majorHAnsi"/>
          <w:color w:val="000000"/>
        </w:rPr>
        <w:t xml:space="preserve">, but this is likely an underestimate. </w:t>
      </w:r>
    </w:p>
    <w:p w14:paraId="2233284A" w14:textId="792E089B" w:rsidR="0071592F" w:rsidRPr="00362273" w:rsidRDefault="008D1AB4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39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>
        <w:rPr>
          <w:rStyle w:val="s1ppyq"/>
          <w:rFonts w:asciiTheme="majorHAnsi" w:hAnsiTheme="majorHAnsi" w:cstheme="majorHAnsi"/>
          <w:color w:val="000000"/>
        </w:rPr>
        <w:t>13.3</w:t>
      </w:r>
      <w:r w:rsidR="00362273"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million people are under the age of 1</w:t>
      </w:r>
      <w:r w:rsidR="005760B3">
        <w:rPr>
          <w:rStyle w:val="s1ppyq"/>
          <w:rFonts w:asciiTheme="majorHAnsi" w:hAnsiTheme="majorHAnsi" w:cstheme="majorHAnsi"/>
          <w:color w:val="000000"/>
        </w:rPr>
        <w:t>5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years old.</w:t>
      </w:r>
    </w:p>
    <w:p w14:paraId="274F43EB" w14:textId="70FD4CD1" w:rsidR="00362273" w:rsidRDefault="005760B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</w:rPr>
        <w:t>Young people with disabilities are nearly 2 times more likely to be out of school than young people without disabilities</w:t>
      </w:r>
      <w:r w:rsidR="00362273" w:rsidRPr="00362273">
        <w:rPr>
          <w:rStyle w:val="s1ppyq"/>
          <w:rFonts w:asciiTheme="majorHAnsi" w:hAnsiTheme="majorHAnsi" w:cstheme="majorHAnsi"/>
        </w:rPr>
        <w:t>.</w:t>
      </w:r>
    </w:p>
    <w:p w14:paraId="4875B0B8" w14:textId="1EB3B986" w:rsidR="005760B3" w:rsidRPr="005760B3" w:rsidRDefault="005760B3" w:rsidP="005760B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 w:rsidRPr="005760B3">
        <w:rPr>
          <w:rStyle w:val="s1ppyq"/>
          <w:rFonts w:asciiTheme="majorHAnsi" w:hAnsiTheme="majorHAnsi" w:cstheme="majorHAnsi"/>
        </w:rPr>
        <w:t>Between youth with and without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disabilities, there is a</w:t>
      </w:r>
      <w:r>
        <w:rPr>
          <w:rStyle w:val="s1ppyq"/>
          <w:rFonts w:asciiTheme="majorHAnsi" w:hAnsiTheme="majorHAnsi" w:cstheme="majorHAnsi"/>
        </w:rPr>
        <w:t xml:space="preserve"> </w:t>
      </w:r>
      <w:r w:rsidR="008D1AB4">
        <w:rPr>
          <w:rStyle w:val="s1ppyq"/>
          <w:rFonts w:asciiTheme="majorHAnsi" w:hAnsiTheme="majorHAnsi" w:cstheme="majorHAnsi"/>
        </w:rPr>
        <w:t>26</w:t>
      </w:r>
      <w:r>
        <w:rPr>
          <w:rStyle w:val="s1ppyq"/>
          <w:rFonts w:asciiTheme="majorHAnsi" w:hAnsiTheme="majorHAnsi" w:cstheme="majorHAnsi"/>
        </w:rPr>
        <w:t xml:space="preserve">% </w:t>
      </w:r>
      <w:r w:rsidRPr="005760B3">
        <w:rPr>
          <w:rStyle w:val="s1ppyq"/>
          <w:rFonts w:asciiTheme="majorHAnsi" w:hAnsiTheme="majorHAnsi" w:cstheme="majorHAnsi"/>
        </w:rPr>
        <w:t>gap in rates of being not in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education, employment, or training.</w:t>
      </w:r>
    </w:p>
    <w:p w14:paraId="4ABBAA23" w14:textId="0000A1E5" w:rsidR="00DB3634" w:rsidRPr="008D1AB4" w:rsidRDefault="00DB3634" w:rsidP="008D1AB4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8D1AB4" w:rsidRPr="008D1AB4">
        <w:rPr>
          <w:b w:val="0"/>
        </w:rPr>
        <w:t>Policies Reveal a Disability Rights Agenda and are</w:t>
      </w:r>
      <w:r w:rsidR="008D1AB4">
        <w:rPr>
          <w:b w:val="0"/>
        </w:rPr>
        <w:t xml:space="preserve"> </w:t>
      </w:r>
      <w:r w:rsidR="008D1AB4" w:rsidRPr="008D1AB4">
        <w:rPr>
          <w:b w:val="0"/>
        </w:rPr>
        <w:t>Supportive of Disability Inclusion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69EF3A8B" w14:textId="506D0F2C" w:rsidR="00157DE1" w:rsidRDefault="00B65E1D" w:rsidP="00B65E1D">
      <w:pPr>
        <w:pStyle w:val="Fillingoutcopy"/>
        <w:rPr>
          <w:rFonts w:asciiTheme="majorHAnsi" w:hAnsiTheme="majorHAnsi" w:cstheme="majorBidi"/>
        </w:rPr>
      </w:pPr>
      <w:r w:rsidRPr="00B65E1D">
        <w:rPr>
          <w:rFonts w:asciiTheme="majorHAnsi" w:hAnsiTheme="majorHAnsi" w:cstheme="majorBidi"/>
        </w:rPr>
        <w:t>The Government of Rwanda in recent years developed the National Policy of Persons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with Disabilities and associated Four-Year Strategic Plan (2021-24). This shows a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commitment in its provisions to realizing the rights of people with disabilities. The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National Policy of Persons with Disabilities and Four-Year Strategic Plan (2021-24)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include objectives to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improve school enrolment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and employment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opportunities, provision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of assistive devices, and promote digital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inclusion, participation in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agriculture, and income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support programs for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young people with</w:t>
      </w:r>
      <w:r>
        <w:rPr>
          <w:rFonts w:asciiTheme="majorHAnsi" w:hAnsiTheme="majorHAnsi" w:cstheme="majorBidi"/>
        </w:rPr>
        <w:t xml:space="preserve"> </w:t>
      </w:r>
      <w:r w:rsidRPr="00B65E1D">
        <w:rPr>
          <w:rFonts w:asciiTheme="majorHAnsi" w:hAnsiTheme="majorHAnsi" w:cstheme="majorBidi"/>
        </w:rPr>
        <w:t>disabilities.</w:t>
      </w:r>
      <w:r>
        <w:rPr>
          <w:rFonts w:asciiTheme="majorHAnsi" w:hAnsiTheme="majorHAnsi" w:cstheme="majorBidi"/>
        </w:rPr>
        <w:t xml:space="preserve"> In Rwanda</w:t>
      </w:r>
      <w:r w:rsidR="00C77239">
        <w:rPr>
          <w:rFonts w:asciiTheme="majorHAnsi" w:hAnsiTheme="majorHAnsi" w:cstheme="majorBidi"/>
        </w:rPr>
        <w:t xml:space="preserve">, </w:t>
      </w:r>
      <w:r>
        <w:rPr>
          <w:rFonts w:asciiTheme="majorHAnsi" w:hAnsiTheme="majorHAnsi" w:cstheme="majorBidi"/>
        </w:rPr>
        <w:t xml:space="preserve">disability is discussed in the Constitution and the National Development Plan, </w:t>
      </w:r>
      <w:r w:rsidR="00C77239">
        <w:rPr>
          <w:rFonts w:asciiTheme="majorHAnsi" w:hAnsiTheme="majorHAnsi" w:cstheme="majorBidi"/>
        </w:rPr>
        <w:t xml:space="preserve">there is a standalone policy on disability, </w:t>
      </w:r>
      <w:r w:rsidR="008E5F35">
        <w:rPr>
          <w:rFonts w:asciiTheme="majorHAnsi" w:hAnsiTheme="majorHAnsi" w:cstheme="majorBidi"/>
        </w:rPr>
        <w:t xml:space="preserve">and </w:t>
      </w:r>
      <w:r w:rsidR="00C77239">
        <w:rPr>
          <w:rFonts w:asciiTheme="majorHAnsi" w:hAnsiTheme="majorHAnsi" w:cstheme="majorBidi"/>
        </w:rPr>
        <w:t>people with disabilities have a right to employment,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 w:rsidR="00C53688">
        <w:rPr>
          <w:rFonts w:asciiTheme="majorHAnsi" w:hAnsiTheme="majorHAnsi" w:cstheme="majorBidi"/>
        </w:rPr>
        <w:t xml:space="preserve"> </w:t>
      </w:r>
      <w:r w:rsidR="00561A8E">
        <w:rPr>
          <w:rFonts w:asciiTheme="majorHAnsi" w:hAnsiTheme="majorHAnsi" w:cstheme="majorBidi"/>
        </w:rPr>
        <w:t xml:space="preserve">reasonable workplace accommodations for disability, and </w:t>
      </w:r>
      <w:r w:rsidR="00C77239">
        <w:rPr>
          <w:rFonts w:asciiTheme="majorHAnsi" w:hAnsiTheme="majorHAnsi" w:cstheme="majorBidi"/>
        </w:rPr>
        <w:t>quot</w:t>
      </w:r>
      <w:r w:rsidR="00C53688"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</w:t>
      </w:r>
      <w:r w:rsidR="00474916">
        <w:rPr>
          <w:rFonts w:asciiTheme="majorHAnsi" w:hAnsiTheme="majorHAnsi" w:cstheme="majorBidi"/>
        </w:rPr>
        <w:t>.</w:t>
      </w:r>
    </w:p>
    <w:p w14:paraId="6C50739A" w14:textId="0D1B3C5D" w:rsidR="00157DE1" w:rsidRPr="00561A8E" w:rsidRDefault="00157DE1" w:rsidP="00561A8E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561A8E" w:rsidRPr="00561A8E">
        <w:rPr>
          <w:b w:val="0"/>
        </w:rPr>
        <w:t>People with Disabilities in are Excluded from</w:t>
      </w:r>
      <w:r w:rsidR="00561A8E">
        <w:rPr>
          <w:b w:val="0"/>
        </w:rPr>
        <w:t xml:space="preserve"> </w:t>
      </w:r>
      <w:r w:rsidR="00561A8E" w:rsidRPr="00561A8E">
        <w:rPr>
          <w:b w:val="0"/>
        </w:rPr>
        <w:t>Education and Employment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3DE85543" w:rsidR="00157DE1" w:rsidRDefault="00AA0650" w:rsidP="00AA0650">
      <w:pPr>
        <w:pStyle w:val="Fillingoutcopy"/>
        <w:rPr>
          <w:rFonts w:asciiTheme="majorHAnsi" w:hAnsiTheme="majorHAnsi" w:cstheme="majorBidi"/>
        </w:rPr>
      </w:pPr>
      <w:r w:rsidRPr="00AA0650">
        <w:rPr>
          <w:rFonts w:asciiTheme="majorHAnsi" w:hAnsiTheme="majorHAnsi" w:cstheme="majorBidi"/>
        </w:rPr>
        <w:t>People with disabilities in Rwanda are less likely to have completed primary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education or secondary education compared to their peers without disabilities.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Young people (13-18 years) with disabilities are more likely to be out of school (39%)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 xml:space="preserve">compared to their </w:t>
      </w:r>
      <w:r w:rsidRPr="00AA0650">
        <w:rPr>
          <w:rFonts w:asciiTheme="majorHAnsi" w:hAnsiTheme="majorHAnsi" w:cstheme="majorBidi"/>
        </w:rPr>
        <w:lastRenderedPageBreak/>
        <w:t>peers without disabilities (23%) and are more likely to be at a lower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level of schooling.</w:t>
      </w:r>
      <w:r>
        <w:rPr>
          <w:rFonts w:asciiTheme="majorHAnsi" w:hAnsiTheme="majorHAnsi" w:cstheme="majorBidi"/>
        </w:rPr>
        <w:t xml:space="preserve"> </w:t>
      </w:r>
      <w:r w:rsidR="00753F41">
        <w:rPr>
          <w:rFonts w:asciiTheme="majorHAnsi" w:hAnsiTheme="majorHAnsi" w:cstheme="majorBidi"/>
        </w:rPr>
        <w:t xml:space="preserve">Rates of primary and secondary school completion are lower among youth with disabilities than their peers without disabilities (41% versus 58%, and 14% versus 20%, respectively). </w:t>
      </w:r>
      <w:r w:rsidRPr="00AA0650">
        <w:rPr>
          <w:rFonts w:asciiTheme="majorHAnsi" w:hAnsiTheme="majorHAnsi" w:cstheme="majorBidi"/>
        </w:rPr>
        <w:t>47% of Rwandan youth with disabilities are not in education, employment, or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training (NEET) compared to 21% for people without disabilities. Monthly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earnings for people with disabilities are lower than earnings among people without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disabilities. Rates of literacy and internet usage are also lower among people with</w:t>
      </w:r>
      <w:r>
        <w:rPr>
          <w:rFonts w:asciiTheme="majorHAnsi" w:hAnsiTheme="majorHAnsi" w:cstheme="majorBidi"/>
        </w:rPr>
        <w:t xml:space="preserve"> </w:t>
      </w:r>
      <w:r w:rsidRPr="00AA0650">
        <w:rPr>
          <w:rFonts w:asciiTheme="majorHAnsi" w:hAnsiTheme="majorHAnsi" w:cstheme="majorBidi"/>
        </w:rPr>
        <w:t>disabilities</w:t>
      </w:r>
      <w:r w:rsidR="004B1506" w:rsidRPr="004B1506">
        <w:rPr>
          <w:rFonts w:asciiTheme="majorHAnsi" w:hAnsiTheme="majorHAnsi" w:cstheme="majorBidi"/>
        </w:rPr>
        <w:t>.</w:t>
      </w:r>
      <w:r w:rsidR="004B1506">
        <w:rPr>
          <w:rFonts w:asciiTheme="majorHAnsi" w:hAnsiTheme="majorHAnsi" w:cstheme="majorBidi"/>
        </w:rPr>
        <w:t xml:space="preserve"> 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623B2209" w14:textId="5F0CF8EA" w:rsidR="00AD38F7" w:rsidRDefault="00735B37" w:rsidP="00AD38F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1</w:t>
      </w:r>
      <w:r w:rsidR="00D23C2A" w:rsidRPr="00D23C2A">
        <w:rPr>
          <w:rFonts w:asciiTheme="majorHAnsi" w:hAnsiTheme="majorHAnsi" w:cstheme="majorBidi"/>
        </w:rPr>
        <w:t>.</w:t>
      </w:r>
      <w:r w:rsidR="00F916DA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Lack of specific policies,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strategies or programs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focused on supporting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access of youth with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disabilities to secondary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and tertiary</w:t>
      </w:r>
      <w:r w:rsidR="00C837D5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education,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and weak policy</w:t>
      </w:r>
      <w:r w:rsidR="00AD38F7">
        <w:rPr>
          <w:rFonts w:asciiTheme="majorHAnsi" w:hAnsiTheme="majorHAnsi" w:cstheme="majorBidi"/>
        </w:rPr>
        <w:t xml:space="preserve"> </w:t>
      </w:r>
      <w:r w:rsidR="00AD38F7" w:rsidRPr="00AD38F7">
        <w:rPr>
          <w:rFonts w:asciiTheme="majorHAnsi" w:hAnsiTheme="majorHAnsi" w:cstheme="majorBidi"/>
        </w:rPr>
        <w:t>enforcement.</w:t>
      </w:r>
    </w:p>
    <w:p w14:paraId="41C5EE8E" w14:textId="19DACF2A" w:rsidR="00404ED8" w:rsidRDefault="00AD38F7" w:rsidP="00AD38F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2.</w:t>
      </w:r>
      <w:r w:rsidR="00CA7BCA">
        <w:rPr>
          <w:rFonts w:asciiTheme="majorHAnsi" w:hAnsiTheme="majorHAnsi" w:cstheme="majorBidi"/>
        </w:rPr>
        <w:t xml:space="preserve"> Lack of assistive technology and inclusive materials.</w:t>
      </w:r>
    </w:p>
    <w:p w14:paraId="1EFEB4A4" w14:textId="6679F552" w:rsidR="0029697C" w:rsidRDefault="00FE622E" w:rsidP="00AD38F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3. </w:t>
      </w:r>
      <w:r w:rsidR="0029697C">
        <w:rPr>
          <w:rFonts w:asciiTheme="majorHAnsi" w:hAnsiTheme="majorHAnsi" w:cstheme="majorBidi"/>
        </w:rPr>
        <w:t>Short program length and restricted budget</w:t>
      </w:r>
      <w:r w:rsidR="00C74F60">
        <w:rPr>
          <w:rFonts w:asciiTheme="majorHAnsi" w:hAnsiTheme="majorHAnsi" w:cstheme="majorBidi"/>
        </w:rPr>
        <w:t>s.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3B80C5C4" w14:textId="6EE24C74" w:rsidR="00F34EC7" w:rsidRDefault="00C837D5" w:rsidP="00C837D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C837D5">
        <w:rPr>
          <w:rFonts w:asciiTheme="majorHAnsi" w:hAnsiTheme="majorHAnsi" w:cstheme="majorBidi"/>
        </w:rPr>
        <w:t>Training of youth for readiness to</w:t>
      </w:r>
      <w:r>
        <w:rPr>
          <w:rFonts w:asciiTheme="majorHAnsi" w:hAnsiTheme="majorHAnsi" w:cstheme="majorBidi"/>
        </w:rPr>
        <w:t xml:space="preserve"> </w:t>
      </w:r>
      <w:r w:rsidRPr="00C837D5">
        <w:rPr>
          <w:rFonts w:asciiTheme="majorHAnsi" w:hAnsiTheme="majorHAnsi" w:cstheme="majorBidi"/>
        </w:rPr>
        <w:t>enter key employment sectors, such</w:t>
      </w:r>
      <w:r>
        <w:rPr>
          <w:rFonts w:asciiTheme="majorHAnsi" w:hAnsiTheme="majorHAnsi" w:cstheme="majorBidi"/>
        </w:rPr>
        <w:t xml:space="preserve"> </w:t>
      </w:r>
      <w:r w:rsidRPr="00C837D5">
        <w:rPr>
          <w:rFonts w:asciiTheme="majorHAnsi" w:hAnsiTheme="majorHAnsi" w:cstheme="majorBidi"/>
        </w:rPr>
        <w:t>as agriculture and tourism.</w:t>
      </w:r>
    </w:p>
    <w:p w14:paraId="4899BFD8" w14:textId="1D56328B" w:rsidR="00C837D5" w:rsidRDefault="00C837D5" w:rsidP="00C837D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C837D5">
        <w:rPr>
          <w:rFonts w:asciiTheme="majorHAnsi" w:hAnsiTheme="majorHAnsi" w:cstheme="majorBidi"/>
        </w:rPr>
        <w:t>Policies which support people</w:t>
      </w:r>
      <w:r>
        <w:rPr>
          <w:rFonts w:asciiTheme="majorHAnsi" w:hAnsiTheme="majorHAnsi" w:cstheme="majorBidi"/>
        </w:rPr>
        <w:t xml:space="preserve"> </w:t>
      </w:r>
      <w:r w:rsidRPr="00C837D5">
        <w:rPr>
          <w:rFonts w:asciiTheme="majorHAnsi" w:hAnsiTheme="majorHAnsi" w:cstheme="majorBidi"/>
        </w:rPr>
        <w:t>with disabilities to engage in self</w:t>
      </w:r>
      <w:r>
        <w:rPr>
          <w:rFonts w:asciiTheme="majorHAnsi" w:hAnsiTheme="majorHAnsi" w:cstheme="majorBidi"/>
        </w:rPr>
        <w:t>-</w:t>
      </w:r>
      <w:r w:rsidRPr="00C837D5">
        <w:rPr>
          <w:rFonts w:asciiTheme="majorHAnsi" w:hAnsiTheme="majorHAnsi" w:cstheme="majorBidi"/>
        </w:rPr>
        <w:t>advocacy.</w:t>
      </w:r>
    </w:p>
    <w:p w14:paraId="0EE093F9" w14:textId="50D983B7" w:rsidR="00322C0C" w:rsidRDefault="00322C0C" w:rsidP="00322C0C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322C0C">
        <w:rPr>
          <w:rFonts w:asciiTheme="majorHAnsi" w:hAnsiTheme="majorHAnsi" w:cstheme="majorBidi"/>
        </w:rPr>
        <w:t>Mentorship programs which use</w:t>
      </w:r>
      <w:r>
        <w:rPr>
          <w:rFonts w:asciiTheme="majorHAnsi" w:hAnsiTheme="majorHAnsi" w:cstheme="majorBidi"/>
        </w:rPr>
        <w:t xml:space="preserve"> </w:t>
      </w:r>
      <w:r w:rsidRPr="00322C0C">
        <w:rPr>
          <w:rFonts w:asciiTheme="majorHAnsi" w:hAnsiTheme="majorHAnsi" w:cstheme="majorBidi"/>
        </w:rPr>
        <w:t>positive role models with disabilities</w:t>
      </w:r>
      <w:r>
        <w:rPr>
          <w:rFonts w:asciiTheme="majorHAnsi" w:hAnsiTheme="majorHAnsi" w:cstheme="majorBidi"/>
        </w:rPr>
        <w:t xml:space="preserve"> </w:t>
      </w:r>
      <w:r w:rsidRPr="00322C0C">
        <w:rPr>
          <w:rFonts w:asciiTheme="majorHAnsi" w:hAnsiTheme="majorHAnsi" w:cstheme="majorBidi"/>
        </w:rPr>
        <w:t>to provide support to peers.</w:t>
      </w:r>
    </w:p>
    <w:p w14:paraId="429FED50" w14:textId="56A68DEE" w:rsidR="00322C0C" w:rsidRDefault="00322C0C" w:rsidP="00322C0C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322C0C">
        <w:rPr>
          <w:rFonts w:asciiTheme="majorHAnsi" w:hAnsiTheme="majorHAnsi" w:cstheme="majorBidi"/>
        </w:rPr>
        <w:t>Parent programs for the families</w:t>
      </w:r>
      <w:r>
        <w:rPr>
          <w:rFonts w:asciiTheme="majorHAnsi" w:hAnsiTheme="majorHAnsi" w:cstheme="majorBidi"/>
        </w:rPr>
        <w:t xml:space="preserve"> </w:t>
      </w:r>
      <w:r w:rsidRPr="00322C0C">
        <w:rPr>
          <w:rFonts w:asciiTheme="majorHAnsi" w:hAnsiTheme="majorHAnsi" w:cstheme="majorBidi"/>
        </w:rPr>
        <w:t>of children with disabilities,</w:t>
      </w:r>
      <w:r>
        <w:rPr>
          <w:rFonts w:asciiTheme="majorHAnsi" w:hAnsiTheme="majorHAnsi" w:cstheme="majorBidi"/>
        </w:rPr>
        <w:t xml:space="preserve"> </w:t>
      </w:r>
      <w:r w:rsidRPr="00322C0C">
        <w:rPr>
          <w:rFonts w:asciiTheme="majorHAnsi" w:hAnsiTheme="majorHAnsi" w:cstheme="majorBidi"/>
        </w:rPr>
        <w:t>providing peer-support.</w:t>
      </w:r>
    </w:p>
    <w:p w14:paraId="64EE1973" w14:textId="77A18E94" w:rsidR="00322C0C" w:rsidRDefault="000B6CD8" w:rsidP="000B6CD8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0B6CD8">
        <w:rPr>
          <w:rFonts w:asciiTheme="majorHAnsi" w:hAnsiTheme="majorHAnsi" w:cstheme="majorBidi"/>
        </w:rPr>
        <w:t>Initiatives which preferentially</w:t>
      </w:r>
      <w:r>
        <w:rPr>
          <w:rFonts w:asciiTheme="majorHAnsi" w:hAnsiTheme="majorHAnsi" w:cstheme="majorBidi"/>
        </w:rPr>
        <w:t xml:space="preserve"> </w:t>
      </w:r>
      <w:r w:rsidRPr="000B6CD8">
        <w:rPr>
          <w:rFonts w:asciiTheme="majorHAnsi" w:hAnsiTheme="majorHAnsi" w:cstheme="majorBidi"/>
        </w:rPr>
        <w:t>employ youth with disabilities and</w:t>
      </w:r>
      <w:r>
        <w:rPr>
          <w:rFonts w:asciiTheme="majorHAnsi" w:hAnsiTheme="majorHAnsi" w:cstheme="majorBidi"/>
        </w:rPr>
        <w:t xml:space="preserve"> </w:t>
      </w:r>
      <w:r w:rsidRPr="000B6CD8">
        <w:rPr>
          <w:rFonts w:asciiTheme="majorHAnsi" w:hAnsiTheme="majorHAnsi" w:cstheme="majorBidi"/>
        </w:rPr>
        <w:t>create community in organizations.</w:t>
      </w:r>
    </w:p>
    <w:p w14:paraId="5486DC27" w14:textId="1EB9F89B" w:rsidR="000B6CD8" w:rsidRPr="00C33E05" w:rsidRDefault="00C33E05" w:rsidP="00C33E0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C33E05">
        <w:rPr>
          <w:rFonts w:asciiTheme="majorHAnsi" w:hAnsiTheme="majorHAnsi" w:cstheme="majorBidi"/>
        </w:rPr>
        <w:t>Village savings and loans groups</w:t>
      </w:r>
      <w:r>
        <w:rPr>
          <w:rFonts w:asciiTheme="majorHAnsi" w:hAnsiTheme="majorHAnsi" w:cstheme="majorBidi"/>
        </w:rPr>
        <w:t xml:space="preserve"> </w:t>
      </w:r>
      <w:r w:rsidRPr="00C33E05">
        <w:rPr>
          <w:rFonts w:asciiTheme="majorHAnsi" w:hAnsiTheme="majorHAnsi" w:cstheme="majorBidi"/>
        </w:rPr>
        <w:t>to support self-employment and</w:t>
      </w:r>
      <w:r>
        <w:rPr>
          <w:rFonts w:asciiTheme="majorHAnsi" w:hAnsiTheme="majorHAnsi" w:cstheme="majorBidi"/>
        </w:rPr>
        <w:t xml:space="preserve"> </w:t>
      </w:r>
      <w:r w:rsidRPr="00C33E05">
        <w:rPr>
          <w:rFonts w:asciiTheme="majorHAnsi" w:hAnsiTheme="majorHAnsi" w:cstheme="majorBidi"/>
        </w:rPr>
        <w:t>entrepreneurship.</w:t>
      </w:r>
    </w:p>
    <w:p w14:paraId="6782A488" w14:textId="3F8F22FF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F5698E">
        <w:rPr>
          <w:b w:val="0"/>
        </w:rPr>
        <w:t>Generate Research 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7638E8FB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include:</w:t>
      </w:r>
    </w:p>
    <w:p w14:paraId="0ADE0A03" w14:textId="2C8505E4" w:rsidR="00726017" w:rsidRDefault="003E60E9" w:rsidP="003E60E9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E60E9">
        <w:rPr>
          <w:rFonts w:asciiTheme="majorHAnsi" w:hAnsiTheme="majorHAnsi" w:cstheme="majorBidi"/>
        </w:rPr>
        <w:t>People with disabilities should be proactively employed in government and visible</w:t>
      </w:r>
      <w:r>
        <w:rPr>
          <w:rFonts w:asciiTheme="majorHAnsi" w:hAnsiTheme="majorHAnsi" w:cstheme="majorBidi"/>
        </w:rPr>
        <w:t xml:space="preserve"> </w:t>
      </w:r>
      <w:r w:rsidRPr="003E60E9">
        <w:rPr>
          <w:rFonts w:asciiTheme="majorHAnsi" w:hAnsiTheme="majorHAnsi" w:cstheme="majorBidi"/>
        </w:rPr>
        <w:t>in the country, including in government roles.</w:t>
      </w:r>
    </w:p>
    <w:p w14:paraId="57685026" w14:textId="41017324" w:rsidR="003E60E9" w:rsidRDefault="003E60E9" w:rsidP="003E60E9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E60E9">
        <w:rPr>
          <w:rFonts w:asciiTheme="majorHAnsi" w:hAnsiTheme="majorHAnsi" w:cstheme="majorBidi"/>
        </w:rPr>
        <w:t>Stigma and discrimination are still present in Rwanda, creating barriers to</w:t>
      </w:r>
      <w:r>
        <w:rPr>
          <w:rFonts w:asciiTheme="majorHAnsi" w:hAnsiTheme="majorHAnsi" w:cstheme="majorBidi"/>
        </w:rPr>
        <w:t xml:space="preserve"> </w:t>
      </w:r>
      <w:r w:rsidRPr="003E60E9">
        <w:rPr>
          <w:rFonts w:asciiTheme="majorHAnsi" w:hAnsiTheme="majorHAnsi" w:cstheme="majorBidi"/>
        </w:rPr>
        <w:t>education and employment, and effective strategies to address these are needed.</w:t>
      </w:r>
    </w:p>
    <w:p w14:paraId="0FD5311F" w14:textId="75F5098C" w:rsidR="003E60E9" w:rsidRDefault="003E60E9" w:rsidP="003E60E9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E60E9">
        <w:rPr>
          <w:rFonts w:asciiTheme="majorHAnsi" w:hAnsiTheme="majorHAnsi" w:cstheme="majorBidi"/>
        </w:rPr>
        <w:t>One of the major challenges for youth with disabilities is the extra cost of living</w:t>
      </w:r>
      <w:r>
        <w:rPr>
          <w:rFonts w:asciiTheme="majorHAnsi" w:hAnsiTheme="majorHAnsi" w:cstheme="majorBidi"/>
        </w:rPr>
        <w:t xml:space="preserve"> </w:t>
      </w:r>
      <w:r w:rsidRPr="003E60E9">
        <w:rPr>
          <w:rFonts w:asciiTheme="majorHAnsi" w:hAnsiTheme="majorHAnsi" w:cstheme="majorBidi"/>
        </w:rPr>
        <w:t>with disability. Tax breaks, social protection, and other poverty alleviation</w:t>
      </w:r>
      <w:r>
        <w:rPr>
          <w:rFonts w:asciiTheme="majorHAnsi" w:hAnsiTheme="majorHAnsi" w:cstheme="majorBidi"/>
        </w:rPr>
        <w:t xml:space="preserve"> </w:t>
      </w:r>
      <w:r w:rsidRPr="003E60E9">
        <w:rPr>
          <w:rFonts w:asciiTheme="majorHAnsi" w:hAnsiTheme="majorHAnsi" w:cstheme="majorBidi"/>
        </w:rPr>
        <w:t>programs are needed to meet these additional costs.</w:t>
      </w:r>
    </w:p>
    <w:p w14:paraId="3BF20BBC" w14:textId="4B834249" w:rsidR="003E60E9" w:rsidRDefault="000249C4" w:rsidP="000249C4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0249C4">
        <w:rPr>
          <w:rFonts w:asciiTheme="majorHAnsi" w:hAnsiTheme="majorHAnsi" w:cstheme="majorBidi"/>
        </w:rPr>
        <w:t>Evaluations of programming approaches should examine outcomes as well as</w:t>
      </w:r>
      <w:r>
        <w:rPr>
          <w:rFonts w:asciiTheme="majorHAnsi" w:hAnsiTheme="majorHAnsi" w:cstheme="majorBidi"/>
        </w:rPr>
        <w:t xml:space="preserve"> </w:t>
      </w:r>
      <w:r w:rsidRPr="000249C4">
        <w:rPr>
          <w:rFonts w:asciiTheme="majorHAnsi" w:hAnsiTheme="majorHAnsi" w:cstheme="majorBidi"/>
        </w:rPr>
        <w:t>processes, to understand mechanisms and components that lead to impact.</w:t>
      </w:r>
    </w:p>
    <w:p w14:paraId="684D8892" w14:textId="5502C467" w:rsidR="000249C4" w:rsidRPr="000249C4" w:rsidRDefault="000249C4" w:rsidP="000249C4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0249C4">
        <w:rPr>
          <w:rFonts w:asciiTheme="majorHAnsi" w:hAnsiTheme="majorHAnsi" w:cstheme="majorBidi"/>
        </w:rPr>
        <w:t>There is a need to develop local organizational capacity to seek funding, financial</w:t>
      </w:r>
      <w:r>
        <w:rPr>
          <w:rFonts w:asciiTheme="majorHAnsi" w:hAnsiTheme="majorHAnsi" w:cstheme="majorBidi"/>
        </w:rPr>
        <w:t xml:space="preserve"> </w:t>
      </w:r>
      <w:r w:rsidRPr="000249C4">
        <w:rPr>
          <w:rFonts w:asciiTheme="majorHAnsi" w:hAnsiTheme="majorHAnsi" w:cstheme="majorBidi"/>
        </w:rPr>
        <w:t>management and skills in training others to deliver program activities to improve</w:t>
      </w:r>
      <w:r>
        <w:rPr>
          <w:rFonts w:asciiTheme="majorHAnsi" w:hAnsiTheme="majorHAnsi" w:cstheme="majorBidi"/>
        </w:rPr>
        <w:t xml:space="preserve"> </w:t>
      </w:r>
      <w:r w:rsidRPr="000249C4">
        <w:rPr>
          <w:rFonts w:asciiTheme="majorHAnsi" w:hAnsiTheme="majorHAnsi" w:cstheme="majorBidi"/>
        </w:rPr>
        <w:t>sustainability.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1F3D3642" w:rsidR="00C15008" w:rsidRDefault="00AE645F" w:rsidP="00754484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The report upon which this brief is based drew from four main</w:t>
      </w:r>
      <w:r w:rsidR="00754484"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sources of data: a rapid online literature review to identify relevant policy and</w:t>
      </w:r>
      <w:r w:rsidR="00754484"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programs regarding disability and inclusion of youth with disabilities in education and</w:t>
      </w:r>
      <w:r w:rsidR="00754484"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employment; in-depth qualitative interviews with key informants in Rwanda; a</w:t>
      </w:r>
      <w:r w:rsidR="00754484"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secondary analysis of the 2019-20 Demographic and Health Survey (DHS); and</w:t>
      </w:r>
      <w:r w:rsidR="00754484">
        <w:rPr>
          <w:rFonts w:asciiTheme="majorHAnsi" w:hAnsiTheme="majorHAnsi" w:cstheme="majorBidi"/>
        </w:rPr>
        <w:t xml:space="preserve"> </w:t>
      </w:r>
      <w:r w:rsidR="00754484" w:rsidRPr="00754484">
        <w:rPr>
          <w:rFonts w:asciiTheme="majorHAnsi" w:hAnsiTheme="majorHAnsi" w:cstheme="majorBidi"/>
        </w:rPr>
        <w:t>analyses of data from the ILOSTAT database.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4D0FB54E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EC0C51">
        <w:rPr>
          <w:rFonts w:asciiTheme="majorHAnsi" w:hAnsiTheme="majorHAnsi" w:cstheme="majorBidi"/>
        </w:rPr>
        <w:t xml:space="preserve">Lifetime Consulting, and the </w:t>
      </w:r>
      <w:r w:rsidR="00EC0C51" w:rsidRPr="00EC0C51">
        <w:rPr>
          <w:rFonts w:asciiTheme="majorHAnsi" w:hAnsiTheme="majorHAnsi" w:cstheme="majorBidi"/>
        </w:rPr>
        <w:t>Umbrella of Organizations of People with Disabilities in the Fight against HIV and AIDS</w:t>
      </w:r>
      <w:r w:rsidR="00EC0C51">
        <w:rPr>
          <w:rFonts w:asciiTheme="majorHAnsi" w:hAnsiTheme="majorHAnsi" w:cstheme="majorBidi"/>
        </w:rPr>
        <w:t xml:space="preserve"> and for Health Promotion</w:t>
      </w:r>
      <w:r w:rsidR="009B2B63">
        <w:rPr>
          <w:rFonts w:asciiTheme="majorHAnsi" w:hAnsiTheme="majorHAnsi" w:cstheme="majorBidi"/>
        </w:rPr>
        <w:t>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6103" w14:textId="77777777" w:rsidR="00177456" w:rsidRDefault="00177456" w:rsidP="001F1493">
      <w:pPr>
        <w:spacing w:after="0" w:line="240" w:lineRule="auto"/>
      </w:pPr>
      <w:r>
        <w:separator/>
      </w:r>
    </w:p>
  </w:endnote>
  <w:endnote w:type="continuationSeparator" w:id="0">
    <w:p w14:paraId="1BF58AD4" w14:textId="77777777" w:rsidR="00177456" w:rsidRDefault="00177456" w:rsidP="001F1493">
      <w:pPr>
        <w:spacing w:after="0" w:line="240" w:lineRule="auto"/>
      </w:pPr>
      <w:r>
        <w:continuationSeparator/>
      </w:r>
    </w:p>
  </w:endnote>
  <w:endnote w:type="continuationNotice" w:id="1">
    <w:p w14:paraId="43FDBE4E" w14:textId="77777777" w:rsidR="00177456" w:rsidRDefault="001774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B98A8" w14:textId="77777777" w:rsidR="00177456" w:rsidRDefault="00177456" w:rsidP="001F1493">
      <w:pPr>
        <w:spacing w:after="0" w:line="240" w:lineRule="auto"/>
      </w:pPr>
      <w:r>
        <w:separator/>
      </w:r>
    </w:p>
  </w:footnote>
  <w:footnote w:type="continuationSeparator" w:id="0">
    <w:p w14:paraId="38BE9B5F" w14:textId="77777777" w:rsidR="00177456" w:rsidRDefault="00177456" w:rsidP="001F1493">
      <w:pPr>
        <w:spacing w:after="0" w:line="240" w:lineRule="auto"/>
      </w:pPr>
      <w:r>
        <w:continuationSeparator/>
      </w:r>
    </w:p>
  </w:footnote>
  <w:footnote w:type="continuationNotice" w:id="1">
    <w:p w14:paraId="6074EB98" w14:textId="77777777" w:rsidR="00177456" w:rsidRDefault="001774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529A"/>
    <w:rsid w:val="00007315"/>
    <w:rsid w:val="00010556"/>
    <w:rsid w:val="000112DF"/>
    <w:rsid w:val="00012FD4"/>
    <w:rsid w:val="000249C4"/>
    <w:rsid w:val="00027E06"/>
    <w:rsid w:val="00034323"/>
    <w:rsid w:val="000353C6"/>
    <w:rsid w:val="00040FC1"/>
    <w:rsid w:val="0004279A"/>
    <w:rsid w:val="00042809"/>
    <w:rsid w:val="00043242"/>
    <w:rsid w:val="00043995"/>
    <w:rsid w:val="00044DBF"/>
    <w:rsid w:val="00044DE0"/>
    <w:rsid w:val="00045D12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3310"/>
    <w:rsid w:val="00093E43"/>
    <w:rsid w:val="00096276"/>
    <w:rsid w:val="00097948"/>
    <w:rsid w:val="000A1CE1"/>
    <w:rsid w:val="000A2775"/>
    <w:rsid w:val="000A4431"/>
    <w:rsid w:val="000A7A69"/>
    <w:rsid w:val="000B110E"/>
    <w:rsid w:val="000B3E3C"/>
    <w:rsid w:val="000B4DC5"/>
    <w:rsid w:val="000B59FD"/>
    <w:rsid w:val="000B6CD8"/>
    <w:rsid w:val="000D0E29"/>
    <w:rsid w:val="000D4230"/>
    <w:rsid w:val="000D463E"/>
    <w:rsid w:val="000E5EC2"/>
    <w:rsid w:val="000E7480"/>
    <w:rsid w:val="000E7E8F"/>
    <w:rsid w:val="000F09D2"/>
    <w:rsid w:val="000F1AFB"/>
    <w:rsid w:val="000F373A"/>
    <w:rsid w:val="000F4814"/>
    <w:rsid w:val="00101898"/>
    <w:rsid w:val="00104A2B"/>
    <w:rsid w:val="001055D2"/>
    <w:rsid w:val="00105B42"/>
    <w:rsid w:val="00107455"/>
    <w:rsid w:val="0011243D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FA2"/>
    <w:rsid w:val="001755BE"/>
    <w:rsid w:val="00175E2F"/>
    <w:rsid w:val="00177456"/>
    <w:rsid w:val="00177C03"/>
    <w:rsid w:val="00177E6B"/>
    <w:rsid w:val="001800D6"/>
    <w:rsid w:val="0018027E"/>
    <w:rsid w:val="001913F3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1049"/>
    <w:rsid w:val="001D26B1"/>
    <w:rsid w:val="001E02FC"/>
    <w:rsid w:val="001E3093"/>
    <w:rsid w:val="001E320B"/>
    <w:rsid w:val="001E3413"/>
    <w:rsid w:val="001E3A89"/>
    <w:rsid w:val="001E3D88"/>
    <w:rsid w:val="001E6F75"/>
    <w:rsid w:val="001F03F1"/>
    <w:rsid w:val="001F1493"/>
    <w:rsid w:val="001F44E2"/>
    <w:rsid w:val="00200813"/>
    <w:rsid w:val="0020626D"/>
    <w:rsid w:val="00210BFB"/>
    <w:rsid w:val="00210D91"/>
    <w:rsid w:val="00211728"/>
    <w:rsid w:val="00213022"/>
    <w:rsid w:val="0021447C"/>
    <w:rsid w:val="00214580"/>
    <w:rsid w:val="00225C61"/>
    <w:rsid w:val="00230E5C"/>
    <w:rsid w:val="00232157"/>
    <w:rsid w:val="0023493F"/>
    <w:rsid w:val="00241918"/>
    <w:rsid w:val="00242B8D"/>
    <w:rsid w:val="00247994"/>
    <w:rsid w:val="00251B19"/>
    <w:rsid w:val="0026373F"/>
    <w:rsid w:val="00265A2E"/>
    <w:rsid w:val="00274310"/>
    <w:rsid w:val="002743CF"/>
    <w:rsid w:val="00274949"/>
    <w:rsid w:val="00274C69"/>
    <w:rsid w:val="002778CE"/>
    <w:rsid w:val="0028050E"/>
    <w:rsid w:val="00286E8D"/>
    <w:rsid w:val="002919EB"/>
    <w:rsid w:val="00294911"/>
    <w:rsid w:val="0029697C"/>
    <w:rsid w:val="002A0EDC"/>
    <w:rsid w:val="002A119C"/>
    <w:rsid w:val="002A13D6"/>
    <w:rsid w:val="002A224A"/>
    <w:rsid w:val="002A3F95"/>
    <w:rsid w:val="002A47D9"/>
    <w:rsid w:val="002A48E9"/>
    <w:rsid w:val="002A641B"/>
    <w:rsid w:val="002B311F"/>
    <w:rsid w:val="002B3FA5"/>
    <w:rsid w:val="002B6982"/>
    <w:rsid w:val="002C0C75"/>
    <w:rsid w:val="002D0480"/>
    <w:rsid w:val="002D3CA5"/>
    <w:rsid w:val="002D4515"/>
    <w:rsid w:val="002D5138"/>
    <w:rsid w:val="002D6395"/>
    <w:rsid w:val="002D6BA5"/>
    <w:rsid w:val="002D714E"/>
    <w:rsid w:val="002E6028"/>
    <w:rsid w:val="002E6860"/>
    <w:rsid w:val="002F3BD8"/>
    <w:rsid w:val="002F5AA6"/>
    <w:rsid w:val="002F638A"/>
    <w:rsid w:val="002F7FF7"/>
    <w:rsid w:val="0030007A"/>
    <w:rsid w:val="003013C5"/>
    <w:rsid w:val="00301602"/>
    <w:rsid w:val="003109E2"/>
    <w:rsid w:val="00311DED"/>
    <w:rsid w:val="00316AE1"/>
    <w:rsid w:val="00320326"/>
    <w:rsid w:val="00322C0C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62273"/>
    <w:rsid w:val="003627CB"/>
    <w:rsid w:val="00364281"/>
    <w:rsid w:val="00364EC6"/>
    <w:rsid w:val="00366EE8"/>
    <w:rsid w:val="003678E4"/>
    <w:rsid w:val="00372707"/>
    <w:rsid w:val="00376C18"/>
    <w:rsid w:val="003806BD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646B"/>
    <w:rsid w:val="003B1AA3"/>
    <w:rsid w:val="003B32A9"/>
    <w:rsid w:val="003B42C2"/>
    <w:rsid w:val="003C09ED"/>
    <w:rsid w:val="003C117D"/>
    <w:rsid w:val="003C1928"/>
    <w:rsid w:val="003C2F46"/>
    <w:rsid w:val="003C4214"/>
    <w:rsid w:val="003C54AB"/>
    <w:rsid w:val="003C5F2B"/>
    <w:rsid w:val="003C673F"/>
    <w:rsid w:val="003D041D"/>
    <w:rsid w:val="003D074D"/>
    <w:rsid w:val="003E12BB"/>
    <w:rsid w:val="003E1FEC"/>
    <w:rsid w:val="003E4F8E"/>
    <w:rsid w:val="003E60E9"/>
    <w:rsid w:val="003F329F"/>
    <w:rsid w:val="003F523E"/>
    <w:rsid w:val="003F5EA6"/>
    <w:rsid w:val="003F7909"/>
    <w:rsid w:val="003F7CD9"/>
    <w:rsid w:val="00400D89"/>
    <w:rsid w:val="00402944"/>
    <w:rsid w:val="00404ED8"/>
    <w:rsid w:val="00405BFC"/>
    <w:rsid w:val="00415AAD"/>
    <w:rsid w:val="00417736"/>
    <w:rsid w:val="00422690"/>
    <w:rsid w:val="004231E2"/>
    <w:rsid w:val="004245A9"/>
    <w:rsid w:val="00424783"/>
    <w:rsid w:val="004253A8"/>
    <w:rsid w:val="00425D16"/>
    <w:rsid w:val="00430307"/>
    <w:rsid w:val="00432A29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F70"/>
    <w:rsid w:val="00463BA9"/>
    <w:rsid w:val="00465056"/>
    <w:rsid w:val="00467357"/>
    <w:rsid w:val="00471613"/>
    <w:rsid w:val="00474916"/>
    <w:rsid w:val="00475717"/>
    <w:rsid w:val="004757F3"/>
    <w:rsid w:val="00475BD6"/>
    <w:rsid w:val="00476CFD"/>
    <w:rsid w:val="00480952"/>
    <w:rsid w:val="00486CB1"/>
    <w:rsid w:val="00487AFB"/>
    <w:rsid w:val="00487F33"/>
    <w:rsid w:val="00490978"/>
    <w:rsid w:val="004919F9"/>
    <w:rsid w:val="00493D32"/>
    <w:rsid w:val="00496E30"/>
    <w:rsid w:val="00497061"/>
    <w:rsid w:val="004A1328"/>
    <w:rsid w:val="004A2C79"/>
    <w:rsid w:val="004A3B38"/>
    <w:rsid w:val="004A43BF"/>
    <w:rsid w:val="004A71E9"/>
    <w:rsid w:val="004B1506"/>
    <w:rsid w:val="004B4D77"/>
    <w:rsid w:val="004B79C1"/>
    <w:rsid w:val="004C1A1F"/>
    <w:rsid w:val="004C1E13"/>
    <w:rsid w:val="004C27D1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2316"/>
    <w:rsid w:val="00552A2E"/>
    <w:rsid w:val="005538E2"/>
    <w:rsid w:val="005609CE"/>
    <w:rsid w:val="00561A8E"/>
    <w:rsid w:val="00565C79"/>
    <w:rsid w:val="00567428"/>
    <w:rsid w:val="005738D5"/>
    <w:rsid w:val="005760B3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C10DD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E3012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40F8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C0CD2"/>
    <w:rsid w:val="006C276F"/>
    <w:rsid w:val="006C4981"/>
    <w:rsid w:val="006C5BEA"/>
    <w:rsid w:val="006D0816"/>
    <w:rsid w:val="006D158B"/>
    <w:rsid w:val="006D5EBC"/>
    <w:rsid w:val="006E37DF"/>
    <w:rsid w:val="006E4066"/>
    <w:rsid w:val="006E4885"/>
    <w:rsid w:val="006E4E72"/>
    <w:rsid w:val="006E63E4"/>
    <w:rsid w:val="006E6F01"/>
    <w:rsid w:val="006F1E22"/>
    <w:rsid w:val="006F469A"/>
    <w:rsid w:val="0070421E"/>
    <w:rsid w:val="00704C0F"/>
    <w:rsid w:val="0070729F"/>
    <w:rsid w:val="007102B3"/>
    <w:rsid w:val="007114BE"/>
    <w:rsid w:val="00711D75"/>
    <w:rsid w:val="0071592F"/>
    <w:rsid w:val="00717DDB"/>
    <w:rsid w:val="0072169D"/>
    <w:rsid w:val="00726017"/>
    <w:rsid w:val="007332DD"/>
    <w:rsid w:val="00734D0A"/>
    <w:rsid w:val="00735B37"/>
    <w:rsid w:val="00744544"/>
    <w:rsid w:val="00744721"/>
    <w:rsid w:val="007472C7"/>
    <w:rsid w:val="00753F41"/>
    <w:rsid w:val="00754484"/>
    <w:rsid w:val="00757D53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73C6"/>
    <w:rsid w:val="007C4D23"/>
    <w:rsid w:val="007D1A39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15B91"/>
    <w:rsid w:val="00821191"/>
    <w:rsid w:val="00821AF8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57719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5BF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90B"/>
    <w:rsid w:val="008B73D0"/>
    <w:rsid w:val="008C3623"/>
    <w:rsid w:val="008C3FF3"/>
    <w:rsid w:val="008C548C"/>
    <w:rsid w:val="008C5636"/>
    <w:rsid w:val="008D1AB4"/>
    <w:rsid w:val="008D1C25"/>
    <w:rsid w:val="008D2FB4"/>
    <w:rsid w:val="008D3E67"/>
    <w:rsid w:val="008D479B"/>
    <w:rsid w:val="008D6D3F"/>
    <w:rsid w:val="008E2C1C"/>
    <w:rsid w:val="008E4A1A"/>
    <w:rsid w:val="008E53F1"/>
    <w:rsid w:val="008E5F35"/>
    <w:rsid w:val="008E712B"/>
    <w:rsid w:val="008F2770"/>
    <w:rsid w:val="008F4974"/>
    <w:rsid w:val="008F6C51"/>
    <w:rsid w:val="009018CF"/>
    <w:rsid w:val="00901C35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7757"/>
    <w:rsid w:val="00921444"/>
    <w:rsid w:val="00924943"/>
    <w:rsid w:val="0093532A"/>
    <w:rsid w:val="00940566"/>
    <w:rsid w:val="00941285"/>
    <w:rsid w:val="009464B6"/>
    <w:rsid w:val="009464E0"/>
    <w:rsid w:val="009554B5"/>
    <w:rsid w:val="00961CF2"/>
    <w:rsid w:val="0096200E"/>
    <w:rsid w:val="00962854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B63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24E8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2291"/>
    <w:rsid w:val="00A12A08"/>
    <w:rsid w:val="00A15880"/>
    <w:rsid w:val="00A177C5"/>
    <w:rsid w:val="00A32153"/>
    <w:rsid w:val="00A340E8"/>
    <w:rsid w:val="00A373A6"/>
    <w:rsid w:val="00A44169"/>
    <w:rsid w:val="00A4623A"/>
    <w:rsid w:val="00A522E1"/>
    <w:rsid w:val="00A5378B"/>
    <w:rsid w:val="00A557F4"/>
    <w:rsid w:val="00A563E2"/>
    <w:rsid w:val="00A56EF0"/>
    <w:rsid w:val="00A60948"/>
    <w:rsid w:val="00A63862"/>
    <w:rsid w:val="00A66F87"/>
    <w:rsid w:val="00A706E2"/>
    <w:rsid w:val="00A723FA"/>
    <w:rsid w:val="00A759B6"/>
    <w:rsid w:val="00A77035"/>
    <w:rsid w:val="00A77637"/>
    <w:rsid w:val="00A81869"/>
    <w:rsid w:val="00A8268E"/>
    <w:rsid w:val="00A91B19"/>
    <w:rsid w:val="00A926CE"/>
    <w:rsid w:val="00A9587D"/>
    <w:rsid w:val="00A97C52"/>
    <w:rsid w:val="00AA0650"/>
    <w:rsid w:val="00AA079F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38F7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66FD"/>
    <w:rsid w:val="00B4737D"/>
    <w:rsid w:val="00B52720"/>
    <w:rsid w:val="00B54CB9"/>
    <w:rsid w:val="00B55D29"/>
    <w:rsid w:val="00B622CC"/>
    <w:rsid w:val="00B65D47"/>
    <w:rsid w:val="00B65E1D"/>
    <w:rsid w:val="00B667BC"/>
    <w:rsid w:val="00B67CD7"/>
    <w:rsid w:val="00B7241D"/>
    <w:rsid w:val="00B74C28"/>
    <w:rsid w:val="00B756C8"/>
    <w:rsid w:val="00B76C25"/>
    <w:rsid w:val="00B800B4"/>
    <w:rsid w:val="00B83D26"/>
    <w:rsid w:val="00B854CC"/>
    <w:rsid w:val="00B86F1E"/>
    <w:rsid w:val="00B91269"/>
    <w:rsid w:val="00B963B4"/>
    <w:rsid w:val="00B96842"/>
    <w:rsid w:val="00B97AA5"/>
    <w:rsid w:val="00BA0E14"/>
    <w:rsid w:val="00BA296F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0800"/>
    <w:rsid w:val="00BF4D65"/>
    <w:rsid w:val="00BF7037"/>
    <w:rsid w:val="00C005E9"/>
    <w:rsid w:val="00C03E6A"/>
    <w:rsid w:val="00C11EC3"/>
    <w:rsid w:val="00C14036"/>
    <w:rsid w:val="00C14D9D"/>
    <w:rsid w:val="00C15008"/>
    <w:rsid w:val="00C163AD"/>
    <w:rsid w:val="00C20D5A"/>
    <w:rsid w:val="00C22D2F"/>
    <w:rsid w:val="00C25E81"/>
    <w:rsid w:val="00C2668D"/>
    <w:rsid w:val="00C30FEA"/>
    <w:rsid w:val="00C32B80"/>
    <w:rsid w:val="00C33E05"/>
    <w:rsid w:val="00C51909"/>
    <w:rsid w:val="00C52925"/>
    <w:rsid w:val="00C53688"/>
    <w:rsid w:val="00C65A30"/>
    <w:rsid w:val="00C65DEE"/>
    <w:rsid w:val="00C66887"/>
    <w:rsid w:val="00C66F4B"/>
    <w:rsid w:val="00C7336A"/>
    <w:rsid w:val="00C73B64"/>
    <w:rsid w:val="00C74F60"/>
    <w:rsid w:val="00C765EF"/>
    <w:rsid w:val="00C77239"/>
    <w:rsid w:val="00C77475"/>
    <w:rsid w:val="00C819A0"/>
    <w:rsid w:val="00C837D5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A7BCA"/>
    <w:rsid w:val="00CB5711"/>
    <w:rsid w:val="00CC0607"/>
    <w:rsid w:val="00CC63BB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3C2A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758A"/>
    <w:rsid w:val="00D62DBF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4274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256"/>
    <w:rsid w:val="00E160A1"/>
    <w:rsid w:val="00E200F7"/>
    <w:rsid w:val="00E20609"/>
    <w:rsid w:val="00E22204"/>
    <w:rsid w:val="00E234CA"/>
    <w:rsid w:val="00E25081"/>
    <w:rsid w:val="00E279B2"/>
    <w:rsid w:val="00E30B5C"/>
    <w:rsid w:val="00E34570"/>
    <w:rsid w:val="00E40A72"/>
    <w:rsid w:val="00E42D79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0F87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6DC0"/>
    <w:rsid w:val="00EB699D"/>
    <w:rsid w:val="00EC0C51"/>
    <w:rsid w:val="00EC1F55"/>
    <w:rsid w:val="00EC2C44"/>
    <w:rsid w:val="00EC61C7"/>
    <w:rsid w:val="00EC6BBE"/>
    <w:rsid w:val="00ED15C8"/>
    <w:rsid w:val="00ED1797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2495"/>
    <w:rsid w:val="00F34EC7"/>
    <w:rsid w:val="00F515A6"/>
    <w:rsid w:val="00F55169"/>
    <w:rsid w:val="00F551C6"/>
    <w:rsid w:val="00F5698E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16DA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EDE"/>
    <w:rsid w:val="00FD368C"/>
    <w:rsid w:val="00FD706B"/>
    <w:rsid w:val="00FD7500"/>
    <w:rsid w:val="00FE622E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2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26</cp:revision>
  <dcterms:created xsi:type="dcterms:W3CDTF">2023-03-30T18:47:00Z</dcterms:created>
  <dcterms:modified xsi:type="dcterms:W3CDTF">2023-03-30T19:36:00Z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